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12FF7">
        <w:rPr>
          <w:rFonts w:ascii="Corbel" w:hAnsi="Corbel"/>
          <w:b/>
          <w:smallCaps/>
          <w:sz w:val="24"/>
          <w:szCs w:val="24"/>
        </w:rPr>
        <w:t xml:space="preserve">od </w:t>
      </w:r>
      <w:r w:rsidR="0022148C">
        <w:rPr>
          <w:rFonts w:ascii="Corbel" w:hAnsi="Corbel"/>
          <w:i/>
          <w:smallCaps/>
          <w:sz w:val="24"/>
          <w:szCs w:val="24"/>
        </w:rPr>
        <w:t>2020/2021 - 2022/2023</w:t>
      </w:r>
    </w:p>
    <w:p w:rsidR="0085747A" w:rsidRDefault="00EA4832" w:rsidP="002214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bookmarkStart w:id="0" w:name="_GoBack"/>
      <w:bookmarkEnd w:id="0"/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12FF7">
        <w:rPr>
          <w:rFonts w:ascii="Corbel" w:hAnsi="Corbel"/>
          <w:sz w:val="20"/>
          <w:szCs w:val="20"/>
        </w:rPr>
        <w:t>20</w:t>
      </w:r>
      <w:r w:rsidR="00320C0C">
        <w:rPr>
          <w:rFonts w:ascii="Corbel" w:hAnsi="Corbel"/>
          <w:sz w:val="20"/>
          <w:szCs w:val="20"/>
        </w:rPr>
        <w:t>2</w:t>
      </w:r>
      <w:r w:rsidR="00036ED3">
        <w:rPr>
          <w:rFonts w:ascii="Corbel" w:hAnsi="Corbel"/>
          <w:sz w:val="20"/>
          <w:szCs w:val="20"/>
        </w:rPr>
        <w:t>0</w:t>
      </w:r>
      <w:r w:rsidR="00812FF7">
        <w:rPr>
          <w:rFonts w:ascii="Corbel" w:hAnsi="Corbel"/>
          <w:sz w:val="20"/>
          <w:szCs w:val="20"/>
        </w:rPr>
        <w:t>/202</w:t>
      </w:r>
      <w:r w:rsidR="00036ED3">
        <w:rPr>
          <w:rFonts w:ascii="Corbel" w:hAnsi="Corbel"/>
          <w:sz w:val="20"/>
          <w:szCs w:val="20"/>
        </w:rPr>
        <w:t>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63D1F" w:rsidRPr="0022148C" w:rsidRDefault="00163D1F" w:rsidP="00163D1F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22148C">
              <w:rPr>
                <w:rFonts w:ascii="Corbel" w:hAnsi="Corbel"/>
                <w:color w:val="auto"/>
                <w:sz w:val="24"/>
                <w:szCs w:val="24"/>
              </w:rPr>
              <w:t>Podstawy prawa pracy i prawa urzędniczego</w:t>
            </w:r>
          </w:p>
        </w:tc>
      </w:tr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63D1F" w:rsidRPr="00163D1F" w:rsidRDefault="00163D1F" w:rsidP="00163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 13</w:t>
            </w:r>
          </w:p>
        </w:tc>
      </w:tr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63D1F" w:rsidRPr="00163D1F" w:rsidRDefault="0075714C" w:rsidP="00163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Obowiązkowe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2148C" w:rsidRDefault="0022148C" w:rsidP="0022148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UR, dr Maria Bosak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Sojka, </w:t>
            </w:r>
          </w:p>
          <w:p w:rsidR="0022148C" w:rsidRPr="00163D1F" w:rsidRDefault="0022148C" w:rsidP="0022148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Ludera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Ruszel</w:t>
            </w:r>
            <w:proofErr w:type="spellEnd"/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, mgr Michał Skóra, mgr Anna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</w:tbl>
    <w:p w:rsidR="0085747A" w:rsidRPr="009C54AE" w:rsidRDefault="0085747A" w:rsidP="002214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214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214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A1D16" w:rsidP="00AD14C3">
      <w:pPr>
        <w:pStyle w:val="Punktygwne"/>
        <w:spacing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shd w:val="clear" w:color="auto" w:fill="FFFFFF" w:themeFill="background1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5A1D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1D16"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63D1F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Cs w:val="24"/>
        </w:rPr>
      </w:pPr>
      <w:r w:rsidRPr="00AD14C3">
        <w:rPr>
          <w:rFonts w:ascii="Corbel" w:eastAsia="Cambria" w:hAnsi="Corbel"/>
          <w:bCs/>
          <w:iCs/>
          <w:spacing w:val="-22"/>
          <w:szCs w:val="24"/>
        </w:rPr>
        <w:t>Wykład - egzamin</w:t>
      </w: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Cs w:val="24"/>
        </w:rPr>
      </w:pP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Times New Roman" w:eastAsia="Cambria" w:hAnsi="Times New Roman"/>
          <w:bCs/>
          <w:iCs/>
          <w:spacing w:val="-22"/>
          <w:szCs w:val="24"/>
        </w:rPr>
      </w:pPr>
      <w:r w:rsidRPr="00AD14C3">
        <w:rPr>
          <w:rFonts w:ascii="Corbel" w:eastAsia="Cambria" w:hAnsi="Corbel"/>
          <w:bCs/>
          <w:iCs/>
          <w:spacing w:val="-22"/>
          <w:szCs w:val="24"/>
        </w:rPr>
        <w:t>Ćwiczenia –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22148C" w:rsidRPr="009C54AE" w:rsidRDefault="0022148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163D1F" w:rsidRDefault="0016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Student powinien posiadać wiedzę na temat podstawowych instytucji prawa cywilnego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br/>
              <w:t xml:space="preserve">(w szczególności z zakresu części ogólnej prawa cywilnego). Wymagane jest wcześniejsza znajomość zagadnień z przedmiotów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 xml:space="preserve">Podstawy prawoznawstwa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oraz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>Podstawy prawa cywilnego z umowami w administracji.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3D1F" w:rsidRDefault="0016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Wykład i ćwiczenia mają za zadanie przybliżyć istotne zagadnienia z zakresu indywidualnego prawa pracy i prawa urzędniczego, w tym przedstawić charakterystykę poszczególnych podstaw nawiązania stosunku pracy.</w:t>
            </w:r>
          </w:p>
        </w:tc>
      </w:tr>
      <w:tr w:rsidR="00163D1F" w:rsidRPr="009C54AE" w:rsidTr="00923D7D">
        <w:tc>
          <w:tcPr>
            <w:tcW w:w="851" w:type="dxa"/>
            <w:vAlign w:val="center"/>
          </w:tcPr>
          <w:p w:rsidR="00163D1F" w:rsidRPr="009C54AE" w:rsidRDefault="00163D1F" w:rsidP="00163D1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63D1F" w:rsidRPr="00163D1F" w:rsidRDefault="00163D1F" w:rsidP="00163D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Celem  zajęć jest  zaprezentowane kluczowego orzecznictwa sądowego ukazujące praktyczny aspekt omawianych problemów. W ten sposób student uzyska nie tylko podstawową i teoretyczną wiedzę w zakresie obowiązujących aktów normatywnych oraz poglądów doktryny, lecz również zostanie mu przekazana podstawowa umiejętność wykładni i analizy prawnej przepisów oraz ich zastosowania do rozwiązywania problemów prawnych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</w:t>
            </w:r>
            <w:r w:rsidRPr="00812FF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12FF7" w:rsidRPr="00D62CCC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Ma podstawową wiedzę o charakterze nauk</w:t>
            </w:r>
            <w:r w:rsidRPr="00D62CCC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administracyjnoprawnych ich miejscu w systemie nauk społecznych i rozpoznaje relacje do innych nauk społecznych, zna zarys ewolucji podstawowych instytucji administracyjnych i prawnych, a także ma wiedzę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o poglądach doktryny i orzecznictwa  na temat struktur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D62CCC">
              <w:rPr>
                <w:rFonts w:ascii="Corbel" w:eastAsia="Cambria" w:hAnsi="Corbel"/>
                <w:sz w:val="24"/>
                <w:szCs w:val="24"/>
              </w:rPr>
              <w:t>i instytucji  prawnych i administracyjnych oraz rodzajów więzi społecznych występujących na gruncie nauki administracji; wyjaśnia podstawowe pojęcia polskiego prawa pracy i prawa urzędniczego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. Posiada wiedzę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w zakresie źródeł prawa pracy i prawa urzędniczego 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br/>
              <w:t>z uwzględnieniem prawa międzynarodowego i krajowego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D62CCC" w:rsidRDefault="00812FF7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1</w:t>
            </w:r>
          </w:p>
          <w:p w:rsidR="00F9422E" w:rsidRPr="00D62CCC" w:rsidRDefault="00F9422E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:rsidR="00812FF7" w:rsidRPr="00D62CCC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ysponuje uporządkowaną wiedzą na temat podstawowych kategorii prawnych w zakresie prawa pracy 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na podstawową terminologię z zakresu prawa pracy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 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12FF7">
              <w:rPr>
                <w:rFonts w:ascii="Corbel" w:hAnsi="Corbel"/>
                <w:sz w:val="24"/>
                <w:szCs w:val="24"/>
              </w:rPr>
              <w:t>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prawidłowo interpretować wybrane zjawiska prawne w zakresie stosunków administracyjnych oraz odróżniać je od innych zjawisk, z zakresu prawa pracy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umiejętności dokonywania prawidłowej interpretacji przepisów prawnych; 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właściwie analizować uzyskane informacje, dokonywać ich interpretacji, a także wyciągać  wnioski praktyczne oraz formułować i uzasadniać opinie;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rawidłowo posługuje się systemami  normatywnymi oraz wybranymi normami i regułami (prawnymi, zawodowymi, moralnymi) w celu rozwiązania konkretnego zadania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z zakresu dziedziny prawa pracy, rozwiązuje kazusy, wykorzystuje wiedzę teoretyczną do analizy przykładowego  stanu faktycznego;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spójnego, logicznego, merytorycznego myślenia i wypowiedzi w mowie i piśmie na tematy dotyczące wybranych zagadnień z dziedziny  prawa pracy i prawa urzędniczego z wykorzystaniem wiedzy teoretyczno-praktycznej również w powiązaniu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odniesieniu do innych dyscyplin nauki;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rozumienia i analizowania zmian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w ustawodawstwie prawnym, w szczególności prawno-administracyjnym kształtującym podstawowe stosunki społeczne i prawne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K_U10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812FF7" w:rsidRPr="00D62CCC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Potrafi przygotować prace pisemne i prezentacje multimedialne, przygotowania wystąpień ustnych, takich jak referaty, odczyty poświęcone konkretnemu zagadnieniu z zakresu nauk prawnych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,  a także potrafi przygotować podstawowe pisma, dokumenty i umowy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>z zakresu prawa pracy 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F9422E" w:rsidRPr="00D62CCC" w:rsidRDefault="00F9422E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K_U11</w:t>
            </w:r>
          </w:p>
          <w:p w:rsidR="00812FF7" w:rsidRPr="00D62CCC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K_U13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 w:rsidR="00F9422E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 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 w:rsidR="00F9422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świadomość posiadanej wiedzy i rozumie potrzebę dalszego kształcenia się i rozwoju zawodowego. Jest 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przygotowany do podjęcia studiów drugiego stopnia oraz podnoszenia kompetencji zawodowych, osobistych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społecznych;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>K_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U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F9422E" w:rsidRPr="009C54AE" w:rsidTr="005E6E85">
        <w:tc>
          <w:tcPr>
            <w:tcW w:w="1701" w:type="dxa"/>
          </w:tcPr>
          <w:p w:rsidR="00F9422E" w:rsidRPr="00D62CCC" w:rsidRDefault="00F9422E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</w:t>
            </w:r>
            <w:r w:rsidR="002933E1" w:rsidRPr="00D62CCC">
              <w:rPr>
                <w:rFonts w:ascii="Corbel" w:hAnsi="Corbel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F9422E" w:rsidRPr="00D62CCC" w:rsidRDefault="00956ED1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Wykazuje gotowość do podejmowania wyzwań zawodowych</w:t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 xml:space="preserve">, wykazuje aktywność w realizacji indywidualnych i zespołowych działań w dziedzinie administracji publicznej, z uwzględnieniem prawa pracy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 xml:space="preserve">i prawa urzędniczego. Potrafi współdziałać i pracować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>w grupie, komunikować się z otoczeniem z punktu widzenia pracy w organach administracji w sektorze publicznym i prywatnym;</w:t>
            </w:r>
          </w:p>
        </w:tc>
        <w:tc>
          <w:tcPr>
            <w:tcW w:w="1873" w:type="dxa"/>
          </w:tcPr>
          <w:p w:rsidR="00F9422E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K_K01</w:t>
            </w:r>
          </w:p>
          <w:p w:rsidR="002933E1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K_K02</w:t>
            </w:r>
          </w:p>
        </w:tc>
      </w:tr>
      <w:tr w:rsidR="002933E1" w:rsidRPr="009C54AE" w:rsidTr="005E6E85">
        <w:tc>
          <w:tcPr>
            <w:tcW w:w="1701" w:type="dxa"/>
          </w:tcPr>
          <w:p w:rsidR="002933E1" w:rsidRPr="00D62CCC" w:rsidRDefault="002933E1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096" w:type="dxa"/>
          </w:tcPr>
          <w:p w:rsidR="002933E1" w:rsidRPr="00D62CCC" w:rsidRDefault="002933E1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Posługuje się wiedzą z zakresu prawa pracy i prawa urzędniczego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2933E1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K_K04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</w:t>
            </w:r>
            <w:r w:rsidR="002933E1"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uzupełniać i doskonalić nabytą wiedzę </w:t>
            </w:r>
            <w:r w:rsidR="009E74B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K_K</w:t>
            </w:r>
            <w:r>
              <w:rPr>
                <w:rFonts w:ascii="Corbel" w:eastAsia="Cambria" w:hAnsi="Corbel"/>
                <w:sz w:val="24"/>
                <w:szCs w:val="24"/>
              </w:rPr>
              <w:t>0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6</w:t>
            </w:r>
          </w:p>
        </w:tc>
      </w:tr>
      <w:tr w:rsidR="002933E1" w:rsidRPr="009C54AE" w:rsidTr="005E6E85">
        <w:tc>
          <w:tcPr>
            <w:tcW w:w="1701" w:type="dxa"/>
          </w:tcPr>
          <w:p w:rsidR="002933E1" w:rsidRPr="00D62CCC" w:rsidRDefault="002933E1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EK_17</w:t>
            </w:r>
          </w:p>
        </w:tc>
        <w:tc>
          <w:tcPr>
            <w:tcW w:w="6096" w:type="dxa"/>
          </w:tcPr>
          <w:p w:rsidR="002933E1" w:rsidRPr="00D62CCC" w:rsidRDefault="000B4E2D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Jest otwarty na nowe rozwiązania i argumenty dotyczące prawa pracy i prawa urzędniczego oraz przygotowany do udziału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w opracowaniu projektów społecznych, uwzględniając  aspekty prawne, ekonomiczne i polityczne</w:t>
            </w:r>
          </w:p>
        </w:tc>
        <w:tc>
          <w:tcPr>
            <w:tcW w:w="1873" w:type="dxa"/>
          </w:tcPr>
          <w:p w:rsidR="002933E1" w:rsidRPr="00D62CCC" w:rsidRDefault="000B4E2D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D62CCC" w:rsidRPr="009C54AE" w:rsidRDefault="00D62CC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62CCC" w:rsidRPr="009E74BC" w:rsidTr="00D62CCC">
        <w:tc>
          <w:tcPr>
            <w:tcW w:w="9639" w:type="dxa"/>
          </w:tcPr>
          <w:p w:rsidR="00D62CCC" w:rsidRPr="009E74BC" w:rsidRDefault="00D62CCC" w:rsidP="00D62CCC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dyscyplinarna pracownika: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Urlopy pracownicze: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Ochrona pracowników młodocianych: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młodocianych.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62CCC" w:rsidRPr="009E74BC" w:rsidTr="00D62CCC">
        <w:tc>
          <w:tcPr>
            <w:tcW w:w="9639" w:type="dxa"/>
          </w:tcPr>
          <w:p w:rsidR="00D62CCC" w:rsidRPr="009E74BC" w:rsidRDefault="00D62CCC" w:rsidP="00D62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lastRenderedPageBreak/>
              <w:t>- omówienie podstawowych zasad prawa pracy wraz z odwołaniem do orzecznictwa Sądu Najwyższego oraz przepisów Konstytucji RP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Odpowiedzialność dyscyplinarna pracownika :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Urlopy pracownicze: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pracowników młodocianych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9E74BC" w:rsidRDefault="009E74BC" w:rsidP="00D62CC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9F4610" w:rsidP="009E74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E74BC" w:rsidRPr="0022148C" w:rsidRDefault="009E74BC" w:rsidP="009E74BC">
      <w:pPr>
        <w:spacing w:after="0" w:line="240" w:lineRule="auto"/>
        <w:jc w:val="both"/>
        <w:rPr>
          <w:rFonts w:ascii="Corbel" w:eastAsia="Cambria" w:hAnsi="Corbel"/>
        </w:rPr>
      </w:pPr>
      <w:r w:rsidRPr="0022148C">
        <w:rPr>
          <w:rFonts w:ascii="Corbel" w:eastAsia="Cambria" w:hAnsi="Corbel"/>
        </w:rPr>
        <w:t>Wykład konwersatoryjny</w:t>
      </w:r>
      <w:r w:rsidR="00036ED3" w:rsidRPr="0022148C">
        <w:rPr>
          <w:rFonts w:ascii="Corbel" w:eastAsia="Cambria" w:hAnsi="Corbel"/>
        </w:rPr>
        <w:t>, metody kształcenia na odległość</w:t>
      </w:r>
    </w:p>
    <w:p w:rsidR="009E74BC" w:rsidRPr="009E74BC" w:rsidRDefault="009E74BC" w:rsidP="009E74BC">
      <w:pPr>
        <w:spacing w:after="0" w:line="240" w:lineRule="auto"/>
        <w:jc w:val="both"/>
        <w:rPr>
          <w:rFonts w:ascii="Corbel" w:eastAsia="Cambria" w:hAnsi="Corbel"/>
          <w:sz w:val="24"/>
        </w:rPr>
      </w:pPr>
    </w:p>
    <w:p w:rsidR="00E960BB" w:rsidRPr="00D62CCC" w:rsidRDefault="009E74BC" w:rsidP="00D62CCC">
      <w:pPr>
        <w:rPr>
          <w:i/>
          <w:smallCaps/>
        </w:rPr>
      </w:pPr>
      <w:r w:rsidRPr="009E74BC">
        <w:t xml:space="preserve">W ramach ćwiczeń: analiza i wykładnia aktów normatywnych, </w:t>
      </w:r>
      <w:r w:rsidR="00A43449">
        <w:t>metody kształcenia na odległość,</w:t>
      </w:r>
      <w:r w:rsidR="00A43449" w:rsidRPr="009E74BC">
        <w:rPr>
          <w:b/>
          <w:smallCaps/>
        </w:rPr>
        <w:t xml:space="preserve"> </w:t>
      </w:r>
      <w:r w:rsidRPr="009E74BC">
        <w:t>rozwiązywanie kazusów, dyskusja</w:t>
      </w:r>
      <w:r w:rsidR="00A43449">
        <w:rPr>
          <w:b/>
          <w:smallCaps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214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9E74BC">
              <w:rPr>
                <w:rFonts w:ascii="Corbel" w:hAnsi="Corbel"/>
                <w:sz w:val="24"/>
                <w:szCs w:val="24"/>
              </w:rPr>
              <w:t>_ 01 -07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Egzamin, Test zaliczeniowy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9E74BC">
              <w:rPr>
                <w:rFonts w:ascii="Corbel" w:hAnsi="Corbel"/>
                <w:sz w:val="24"/>
                <w:szCs w:val="24"/>
              </w:rPr>
              <w:t>_ 08-10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Analiza i wykładania aktów prawnych, dyskusja, obserwacja w trakcie zajęć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EK_11-15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Egzamin, Test zaliczeniowy, 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sz w:val="24"/>
                <w:szCs w:val="24"/>
              </w:rPr>
              <w:t>naliza i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wykładnia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aktów prawnych, dyskusja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EK_16</w:t>
            </w:r>
            <w:r w:rsidR="00AB1B08">
              <w:rPr>
                <w:rFonts w:ascii="Corbel" w:hAnsi="Corbel"/>
                <w:sz w:val="24"/>
                <w:szCs w:val="24"/>
              </w:rPr>
              <w:t>-17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dyskusja,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9E74BC" w:rsidRDefault="009E74BC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Test egzaminacyjny zawiera </w:t>
            </w:r>
            <w:r w:rsidR="00D62CCC">
              <w:rPr>
                <w:rFonts w:ascii="Corbel" w:eastAsia="Cambria" w:hAnsi="Corbel"/>
                <w:sz w:val="24"/>
              </w:rPr>
              <w:t>1</w:t>
            </w:r>
            <w:r w:rsidR="00C7175D">
              <w:rPr>
                <w:rFonts w:ascii="Corbel" w:eastAsia="Cambria" w:hAnsi="Corbel"/>
                <w:sz w:val="24"/>
              </w:rPr>
              <w:t>5</w:t>
            </w:r>
            <w:r w:rsidRPr="009E74BC">
              <w:rPr>
                <w:rFonts w:ascii="Corbel" w:eastAsia="Cambria" w:hAnsi="Corbel"/>
                <w:sz w:val="24"/>
              </w:rPr>
              <w:t xml:space="preserve"> pytań. Za każde pytanie student uzyskuje 1 punkt. Do pozytywnego zaliczenia egzaminu wymagane jest uzyskanie 8 punktów. </w:t>
            </w:r>
          </w:p>
          <w:p w:rsidR="00F20F0E" w:rsidRDefault="00F20F0E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F20F0E" w:rsidRPr="009E74BC" w:rsidRDefault="00F20F0E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9E74BC" w:rsidRPr="009E74BC" w:rsidRDefault="009E74BC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W ramach ćwiczeń: </w:t>
            </w:r>
          </w:p>
          <w:p w:rsidR="0085747A" w:rsidRPr="009E74BC" w:rsidRDefault="009E74BC" w:rsidP="009E74BC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:rsidR="009E74BC" w:rsidRDefault="009E74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E74BC" w:rsidRPr="009C54AE" w:rsidRDefault="009E74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</w:t>
            </w:r>
            <w:r w:rsidR="005A1D16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E74BC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30 h</w:t>
            </w:r>
          </w:p>
          <w:p w:rsidR="00C61DC5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40 h 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9598F" w:rsidP="002959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148C" w:rsidRDefault="0022148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977"/>
      </w:tblGrid>
      <w:tr w:rsidR="0085747A" w:rsidRPr="009C54AE" w:rsidTr="000D73A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977" w:type="dxa"/>
          </w:tcPr>
          <w:p w:rsidR="0085747A" w:rsidRPr="009C54AE" w:rsidRDefault="002214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0D73A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977" w:type="dxa"/>
          </w:tcPr>
          <w:p w:rsidR="0085747A" w:rsidRPr="009C54AE" w:rsidRDefault="002214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22148C">
        <w:trPr>
          <w:trHeight w:val="397"/>
        </w:trPr>
        <w:tc>
          <w:tcPr>
            <w:tcW w:w="7513" w:type="dxa"/>
          </w:tcPr>
          <w:p w:rsidR="0085747A" w:rsidRPr="002214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2148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9598F" w:rsidRDefault="00295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29598F" w:rsidRPr="0029598F" w:rsidRDefault="0029598F" w:rsidP="002959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 urzędnicze”</w:t>
            </w:r>
          </w:p>
          <w:p w:rsidR="00F20F0E" w:rsidRPr="0022148C" w:rsidRDefault="0029598F" w:rsidP="0022148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Ludwik Florek „Prawo pracy”</w:t>
            </w:r>
          </w:p>
        </w:tc>
      </w:tr>
      <w:tr w:rsidR="0085747A" w:rsidRPr="009C54AE" w:rsidTr="0022148C">
        <w:trPr>
          <w:trHeight w:val="397"/>
        </w:trPr>
        <w:tc>
          <w:tcPr>
            <w:tcW w:w="7513" w:type="dxa"/>
          </w:tcPr>
          <w:p w:rsidR="0029598F" w:rsidRPr="002214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2148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9598F" w:rsidRDefault="00295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9598F" w:rsidRPr="0029598F" w:rsidRDefault="0029598F" w:rsidP="0029598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Elżbieta Ura „Prawo urzędnicze”</w:t>
            </w:r>
          </w:p>
          <w:p w:rsidR="0029598F" w:rsidRPr="0022148C" w:rsidRDefault="0029598F" w:rsidP="009C54A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Krzysztof W. Baran (pod red.) „Prawo pracy i ubezpieczeń społecznych”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22148C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0D4" w:rsidRDefault="005640D4" w:rsidP="00C16ABF">
      <w:pPr>
        <w:spacing w:after="0" w:line="240" w:lineRule="auto"/>
      </w:pPr>
      <w:r>
        <w:separator/>
      </w:r>
    </w:p>
  </w:endnote>
  <w:endnote w:type="continuationSeparator" w:id="0">
    <w:p w:rsidR="005640D4" w:rsidRDefault="005640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0D4" w:rsidRDefault="005640D4" w:rsidP="00C16ABF">
      <w:pPr>
        <w:spacing w:after="0" w:line="240" w:lineRule="auto"/>
      </w:pPr>
      <w:r>
        <w:separator/>
      </w:r>
    </w:p>
  </w:footnote>
  <w:footnote w:type="continuationSeparator" w:id="0">
    <w:p w:rsidR="005640D4" w:rsidRDefault="005640D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ED3"/>
    <w:rsid w:val="00042A51"/>
    <w:rsid w:val="00042D2E"/>
    <w:rsid w:val="00044C82"/>
    <w:rsid w:val="000529F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E2D"/>
    <w:rsid w:val="000D04B0"/>
    <w:rsid w:val="000D73AD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D1F"/>
    <w:rsid w:val="001640A7"/>
    <w:rsid w:val="00164FA7"/>
    <w:rsid w:val="00166A03"/>
    <w:rsid w:val="001718A7"/>
    <w:rsid w:val="001737CF"/>
    <w:rsid w:val="00174431"/>
    <w:rsid w:val="00176083"/>
    <w:rsid w:val="00192F37"/>
    <w:rsid w:val="001A70D2"/>
    <w:rsid w:val="001D657B"/>
    <w:rsid w:val="001D7B54"/>
    <w:rsid w:val="001E0209"/>
    <w:rsid w:val="001F2CA2"/>
    <w:rsid w:val="002144C0"/>
    <w:rsid w:val="0022148C"/>
    <w:rsid w:val="0022477D"/>
    <w:rsid w:val="002278A9"/>
    <w:rsid w:val="002336F9"/>
    <w:rsid w:val="0024028F"/>
    <w:rsid w:val="00244ABC"/>
    <w:rsid w:val="002553CD"/>
    <w:rsid w:val="00281FF2"/>
    <w:rsid w:val="002857DE"/>
    <w:rsid w:val="00291567"/>
    <w:rsid w:val="002933E1"/>
    <w:rsid w:val="0029598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C0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F16"/>
    <w:rsid w:val="005640D4"/>
    <w:rsid w:val="0056696D"/>
    <w:rsid w:val="0059484D"/>
    <w:rsid w:val="005A0855"/>
    <w:rsid w:val="005A1D16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14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5D5"/>
    <w:rsid w:val="007D6E56"/>
    <w:rsid w:val="007F4155"/>
    <w:rsid w:val="00812FF7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6C5"/>
    <w:rsid w:val="00956ED1"/>
    <w:rsid w:val="00981126"/>
    <w:rsid w:val="00997F14"/>
    <w:rsid w:val="009A78D9"/>
    <w:rsid w:val="009C3E31"/>
    <w:rsid w:val="009C54AE"/>
    <w:rsid w:val="009C788E"/>
    <w:rsid w:val="009E3B41"/>
    <w:rsid w:val="009E74BC"/>
    <w:rsid w:val="009F3C5C"/>
    <w:rsid w:val="009F4610"/>
    <w:rsid w:val="00A00ECC"/>
    <w:rsid w:val="00A01B9D"/>
    <w:rsid w:val="00A155EE"/>
    <w:rsid w:val="00A2245B"/>
    <w:rsid w:val="00A30110"/>
    <w:rsid w:val="00A36899"/>
    <w:rsid w:val="00A371F6"/>
    <w:rsid w:val="00A43449"/>
    <w:rsid w:val="00A43BF6"/>
    <w:rsid w:val="00A53FA5"/>
    <w:rsid w:val="00A54817"/>
    <w:rsid w:val="00A601C8"/>
    <w:rsid w:val="00A60799"/>
    <w:rsid w:val="00A84C85"/>
    <w:rsid w:val="00A97DE1"/>
    <w:rsid w:val="00AB053C"/>
    <w:rsid w:val="00AB1B08"/>
    <w:rsid w:val="00AD1146"/>
    <w:rsid w:val="00AD14C3"/>
    <w:rsid w:val="00AD27D3"/>
    <w:rsid w:val="00AD66D6"/>
    <w:rsid w:val="00AE1160"/>
    <w:rsid w:val="00AE203C"/>
    <w:rsid w:val="00AE2E74"/>
    <w:rsid w:val="00AE5FCB"/>
    <w:rsid w:val="00AF2C1E"/>
    <w:rsid w:val="00B0186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75D"/>
    <w:rsid w:val="00C766B8"/>
    <w:rsid w:val="00C766DF"/>
    <w:rsid w:val="00C94B98"/>
    <w:rsid w:val="00CA2B96"/>
    <w:rsid w:val="00CA5089"/>
    <w:rsid w:val="00CD6897"/>
    <w:rsid w:val="00CE195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CCC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F0E"/>
    <w:rsid w:val="00F27A7B"/>
    <w:rsid w:val="00F526AF"/>
    <w:rsid w:val="00F617C3"/>
    <w:rsid w:val="00F7066B"/>
    <w:rsid w:val="00F83B28"/>
    <w:rsid w:val="00F9422E"/>
    <w:rsid w:val="00F95F8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A135"/>
  <w15:docId w15:val="{92228923-D1EA-4FEC-82CF-3EB0223D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22148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96E1-068A-47D6-8BE5-545293F2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8</Pages>
  <Words>1957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2021-04-21T07:29:00Z</dcterms:created>
  <dcterms:modified xsi:type="dcterms:W3CDTF">2021-04-23T10:29:00Z</dcterms:modified>
</cp:coreProperties>
</file>